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329" w14:textId="77777777" w:rsidR="00E3653B" w:rsidRPr="00586039" w:rsidRDefault="00E3653B" w:rsidP="00A360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67E77" w14:textId="0CCFA0F0" w:rsidR="002D41D8" w:rsidRPr="00586039" w:rsidRDefault="00E3653B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>Отчет аудиторской организации</w:t>
      </w:r>
      <w:r w:rsidR="00B9073D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ООО «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АУДИТ-ДЕЛОВЫЕ КОНСУЛЬТАЦИИ» за </w:t>
      </w:r>
      <w:r w:rsidR="00B3541A">
        <w:rPr>
          <w:rFonts w:ascii="Times New Roman" w:eastAsia="Times New Roman" w:hAnsi="Times New Roman" w:cs="Times New Roman"/>
          <w:b/>
          <w:caps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b/>
          <w:caps/>
          <w:sz w:val="24"/>
          <w:szCs w:val="24"/>
        </w:rPr>
        <w:t>20</w:t>
      </w:r>
      <w:r w:rsidR="00701DE5" w:rsidRPr="0058603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год</w:t>
      </w:r>
    </w:p>
    <w:p w14:paraId="073E7B84" w14:textId="77777777" w:rsidR="00701DE5" w:rsidRPr="00586039" w:rsidRDefault="00701DE5" w:rsidP="00A36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153A2B" w14:textId="77777777" w:rsidR="00701DE5" w:rsidRPr="00586039" w:rsidRDefault="00B9073D" w:rsidP="00556A9E">
      <w:pPr>
        <w:pStyle w:val="a3"/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Сведения об организационно-правовой форме</w:t>
      </w:r>
      <w:r w:rsidR="00CD5DC5">
        <w:rPr>
          <w:rFonts w:ascii="Times New Roman" w:hAnsi="Times New Roman" w:cs="Times New Roman"/>
          <w:b/>
          <w:i/>
          <w:sz w:val="24"/>
          <w:szCs w:val="24"/>
        </w:rPr>
        <w:t xml:space="preserve"> и распределении</w:t>
      </w:r>
      <w:r w:rsidR="00A43E49">
        <w:rPr>
          <w:rFonts w:ascii="Times New Roman" w:hAnsi="Times New Roman" w:cs="Times New Roman"/>
          <w:b/>
          <w:i/>
          <w:sz w:val="24"/>
          <w:szCs w:val="24"/>
        </w:rPr>
        <w:t xml:space="preserve"> долей уставного капитала между собственниками</w:t>
      </w:r>
    </w:p>
    <w:p w14:paraId="60653479" w14:textId="77777777" w:rsidR="00E3653B" w:rsidRPr="00586039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Организационно-правовая форма - </w:t>
      </w:r>
      <w:r w:rsidR="00701DE5" w:rsidRPr="0058603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653B" w:rsidRPr="00586039">
        <w:rPr>
          <w:rFonts w:ascii="Times New Roman" w:eastAsia="Times New Roman" w:hAnsi="Times New Roman" w:cs="Times New Roman"/>
          <w:sz w:val="24"/>
          <w:szCs w:val="24"/>
        </w:rPr>
        <w:t>бщество с ограниченной ответственностью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9AF049" w14:textId="77777777" w:rsidR="00E3653B" w:rsidRDefault="00B9073D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6A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20C45" w:rsidRPr="002266A3">
        <w:rPr>
          <w:rFonts w:ascii="Times New Roman" w:eastAsia="Times New Roman" w:hAnsi="Times New Roman" w:cs="Times New Roman"/>
          <w:sz w:val="24"/>
          <w:szCs w:val="24"/>
        </w:rPr>
        <w:t>частн</w:t>
      </w:r>
      <w:r w:rsidR="00556A9E">
        <w:rPr>
          <w:rFonts w:ascii="Times New Roman" w:eastAsia="Times New Roman" w:hAnsi="Times New Roman" w:cs="Times New Roman"/>
          <w:sz w:val="24"/>
          <w:szCs w:val="24"/>
        </w:rPr>
        <w:t xml:space="preserve">ики общества – физические лица; 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доля участнико</w:t>
      </w:r>
      <w:r w:rsidR="002266A3">
        <w:rPr>
          <w:rFonts w:ascii="Times New Roman" w:eastAsia="Times New Roman" w:hAnsi="Times New Roman" w:cs="Times New Roman"/>
          <w:sz w:val="24"/>
          <w:szCs w:val="24"/>
        </w:rPr>
        <w:t>в физических лиц - аудиторов 88,9</w:t>
      </w:r>
      <w:r w:rsidR="00820003" w:rsidRPr="00820003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4400E155" w14:textId="77777777" w:rsidR="00A43E49" w:rsidRPr="0058603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ч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СРО аудиторов Ассоциация «Содружество» (ААС) (внесено в государственный реестр саморегулируемых организаций аудиторов Протоколом № 128 от 25.09.2013 г.), свидетельство о членстве №6939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D15849" w14:textId="77777777" w:rsidR="00B9073D" w:rsidRPr="00A36030" w:rsidRDefault="00B9073D" w:rsidP="00556A9E">
      <w:pPr>
        <w:pStyle w:val="a3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01DE5" w:rsidRPr="00A36030">
        <w:rPr>
          <w:rFonts w:ascii="Times New Roman" w:hAnsi="Times New Roman" w:cs="Times New Roman"/>
          <w:b/>
          <w:i/>
          <w:sz w:val="24"/>
          <w:szCs w:val="24"/>
        </w:rPr>
        <w:t>Участие аудиторской организации в составе сети аудиторских организаций, в том числе международной сети</w:t>
      </w:r>
      <w:r w:rsidR="001C2577" w:rsidRPr="00A360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A34E3A1" w14:textId="77777777"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Организация не входит в состав сети аудиторских организаций, в том числе международные сети.</w:t>
      </w:r>
    </w:p>
    <w:p w14:paraId="4A0D5BBF" w14:textId="77777777" w:rsidR="0034066E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системы корпоративного управления аудиторской организации</w:t>
      </w:r>
    </w:p>
    <w:p w14:paraId="7D859A6E" w14:textId="0E59F188" w:rsidR="00701DE5" w:rsidRPr="00A36030" w:rsidRDefault="00E975C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В течение </w:t>
      </w:r>
      <w:r w:rsidR="00DC78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A36030">
        <w:rPr>
          <w:rFonts w:ascii="Times New Roman" w:eastAsia="Times New Roman" w:hAnsi="Times New Roman" w:cs="Times New Roman"/>
          <w:sz w:val="24"/>
          <w:szCs w:val="24"/>
        </w:rPr>
        <w:t xml:space="preserve">да, действовала описанная ниже </w:t>
      </w:r>
      <w:r w:rsidR="00F31F09" w:rsidRPr="00A36030">
        <w:rPr>
          <w:rFonts w:ascii="Times New Roman" w:eastAsia="Times New Roman" w:hAnsi="Times New Roman" w:cs="Times New Roman"/>
          <w:sz w:val="24"/>
          <w:szCs w:val="24"/>
        </w:rPr>
        <w:t>система корпоративного управления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DE5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</w:p>
    <w:p w14:paraId="09826B52" w14:textId="77777777" w:rsidR="00F31F09" w:rsidRPr="00A36030" w:rsidRDefault="00C81306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Органами управления Обществом в соответс</w:t>
      </w:r>
      <w:r w:rsidR="00966D0E" w:rsidRPr="00A36030">
        <w:rPr>
          <w:rFonts w:ascii="Times New Roman" w:eastAsia="Times New Roman" w:hAnsi="Times New Roman" w:cs="Times New Roman"/>
          <w:sz w:val="24"/>
          <w:szCs w:val="24"/>
        </w:rPr>
        <w:t>твии с Уставом</w:t>
      </w:r>
      <w:r w:rsidR="003B5AEC" w:rsidRPr="00A36030">
        <w:rPr>
          <w:rFonts w:ascii="Times New Roman" w:eastAsia="Times New Roman" w:hAnsi="Times New Roman" w:cs="Times New Roman"/>
          <w:sz w:val="24"/>
          <w:szCs w:val="24"/>
        </w:rPr>
        <w:t xml:space="preserve"> являлись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5BD7EB" w14:textId="77777777" w:rsidR="00701DE5" w:rsidRPr="00A36030" w:rsidRDefault="00701DE5" w:rsidP="00556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Высший орган Общества- Общее собрание участников Общества.</w:t>
      </w:r>
    </w:p>
    <w:p w14:paraId="3D7735E0" w14:textId="77777777" w:rsidR="00701DE5" w:rsidRPr="00A36030" w:rsidRDefault="00701DE5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Единоличный исполнительный орган – Генеральный директор.</w:t>
      </w:r>
    </w:p>
    <w:p w14:paraId="215AB49C" w14:textId="77777777" w:rsidR="009F5143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34066E" w:rsidRPr="005860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FCF7D2B" w14:textId="77777777" w:rsidR="00A43E49" w:rsidRPr="00A43E49" w:rsidRDefault="00A43E49" w:rsidP="00A43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внедрена система контроля качества, позволяющая совершенствовать процесс оказания услуг, утверждены внутренние методики и документы, изменяемые по мере модернизации практики выполнения проектов.</w:t>
      </w:r>
    </w:p>
    <w:p w14:paraId="4601B2D0" w14:textId="77777777" w:rsidR="00A43E49" w:rsidRDefault="00A43E49" w:rsidP="00A43E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Система внутреннего контроля качества работы ООО «</w:t>
      </w:r>
      <w:r>
        <w:rPr>
          <w:rFonts w:ascii="Times New Roman" w:eastAsia="Times New Roman" w:hAnsi="Times New Roman" w:cs="Times New Roman"/>
          <w:sz w:val="24"/>
          <w:szCs w:val="24"/>
        </w:rPr>
        <w:t>АУДИТ-ДЕЛОВЫЕ КОНСУЛЬТАЦИИ»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построена в соответствии с требованиями федерального закона от 30.12.2008 г. «Об аудиторской деятельности», МСКК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МСА 220 «Контроль качества при проведении аудита финансовой отчетности», Кодекса профессиональной этики аудиторов, Правил независимости аудиторов и аудиторских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организаций. </w:t>
      </w:r>
    </w:p>
    <w:p w14:paraId="4A35A762" w14:textId="77777777" w:rsidR="00A43E4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требованиями Международных стандартов в ООО «АУДИТ-ДЕЛОВЫЕ КОНСУЛЬТАЦИИ» приняты Правила внутреннего контроля качества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6341EE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Общество путем принятия </w:t>
      </w:r>
      <w:r w:rsidR="00A43E49" w:rsidRPr="00A43E49">
        <w:rPr>
          <w:rFonts w:ascii="Times New Roman" w:eastAsia="Times New Roman" w:hAnsi="Times New Roman" w:cs="Times New Roman"/>
          <w:sz w:val="24"/>
          <w:szCs w:val="24"/>
        </w:rPr>
        <w:t>Правил внутреннего контроля качества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 систему контроля качества услуг (заданий) с целью обеспечения разумной уверенности в том, что аудиторская организация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</w:t>
      </w:r>
      <w:r w:rsidR="00A43E49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международными стандартами 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аудиторской деятельности, внутренними правилами (стандартами) аудиторской деятельности, а также в том, что заключения и иные отчеты, выданные аудиторской организацией, соответствуют условиям конкретных заданий.</w:t>
      </w:r>
    </w:p>
    <w:p w14:paraId="05E50D73" w14:textId="77777777" w:rsidR="00B430E7" w:rsidRPr="00586039" w:rsidRDefault="00A43E4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E49">
        <w:rPr>
          <w:rFonts w:ascii="Times New Roman" w:eastAsia="Times New Roman" w:hAnsi="Times New Roman" w:cs="Times New Roman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3E49">
        <w:rPr>
          <w:rFonts w:ascii="Times New Roman" w:eastAsia="Times New Roman" w:hAnsi="Times New Roman" w:cs="Times New Roman"/>
          <w:sz w:val="24"/>
          <w:szCs w:val="24"/>
        </w:rPr>
        <w:t xml:space="preserve"> внутреннего контроля качества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с учетом специфики деятельности Общества, зависящей от масштаба и организации ее деятельности, оказывающей влияние на принципы и процедуры, разработанные Обществом самостоятельно на основе требований 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 xml:space="preserve">международных 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>стандартов аудиторской деятельности.</w:t>
      </w:r>
    </w:p>
    <w:p w14:paraId="3F419AEB" w14:textId="77777777" w:rsidR="00B430E7" w:rsidRPr="0058603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sz w:val="24"/>
          <w:szCs w:val="24"/>
        </w:rPr>
        <w:t>Правила внутреннего контроля качества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и связанные с ними внутрифирменные стандарты аудиторской деятельности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="00B430E7" w:rsidRPr="00586039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документально.</w:t>
      </w:r>
    </w:p>
    <w:p w14:paraId="52E0EE4E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несет персональную ответственность за качество услуг. </w:t>
      </w:r>
    </w:p>
    <w:p w14:paraId="1A230460" w14:textId="77777777" w:rsidR="002E68D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Каждый работник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обязан соблюдать установленные внутрифирменными правилами и стандартами аудиторской де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ятельности принципы и процедуры. До сведения каждого работника доводятся принципы и процедуры контроля качества услуг, а также цели, для достижения которых они установлены.</w:t>
      </w:r>
    </w:p>
    <w:p w14:paraId="4C6B88C7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признает важность обратной связи с работниками по вопросам контроля качества услуг.</w:t>
      </w:r>
    </w:p>
    <w:p w14:paraId="546B1315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качества услуг, оказываемых аудиторской организацией.</w:t>
      </w:r>
    </w:p>
    <w:p w14:paraId="2AC7EFD6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обязанности по обеспечению этических требований</w:t>
      </w:r>
    </w:p>
    <w:p w14:paraId="5348AB19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ответственность за систему контроля качества услуг в аудиторской организации</w:t>
      </w:r>
    </w:p>
    <w:p w14:paraId="25D8CD6D" w14:textId="77777777" w:rsidR="00B430E7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 устанавливается принцип поддержания внутренней культуры </w:t>
      </w:r>
      <w:r w:rsidR="002E68D7" w:rsidRPr="00586039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586039">
        <w:rPr>
          <w:rFonts w:ascii="Times New Roman" w:eastAsia="Times New Roman" w:hAnsi="Times New Roman" w:cs="Times New Roman"/>
          <w:sz w:val="24"/>
          <w:szCs w:val="24"/>
        </w:rPr>
        <w:t>, основанной на признании того, что обеспечение качества услуг является первостепенной задачей.</w:t>
      </w:r>
    </w:p>
    <w:p w14:paraId="094DA54B" w14:textId="77777777" w:rsidR="00410A0C" w:rsidRPr="0058603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sz w:val="24"/>
          <w:szCs w:val="24"/>
        </w:rPr>
        <w:t>ООО «</w:t>
      </w:r>
      <w:r>
        <w:rPr>
          <w:rFonts w:ascii="Times New Roman" w:eastAsia="Times New Roman" w:hAnsi="Times New Roman" w:cs="Times New Roman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поддерживает 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достигнутый высокий уровень качества услуг,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повышает 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 xml:space="preserve"> его, ориентируясь на мировые стандарты качества в сфере оказания ауд</w:t>
      </w:r>
      <w:r>
        <w:rPr>
          <w:rFonts w:ascii="Times New Roman" w:eastAsia="Times New Roman" w:hAnsi="Times New Roman" w:cs="Times New Roman"/>
          <w:sz w:val="24"/>
          <w:szCs w:val="24"/>
        </w:rPr>
        <w:t>иторских и консалтинговых услуг</w:t>
      </w:r>
      <w:r w:rsidRPr="00410A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CAE7CC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Руководство аудиторской организации признает в качестве наиважнейшей цели деятельности аудиторской организации достижения высокого качества выполнения всех заданий.</w:t>
      </w:r>
    </w:p>
    <w:p w14:paraId="3D2B1D67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Коммерческие соображения не должны преобладать над качеством выполняемой работы.</w:t>
      </w:r>
    </w:p>
    <w:p w14:paraId="3A13DD46" w14:textId="77777777" w:rsidR="00B430E7" w:rsidRPr="00586039" w:rsidRDefault="00B430E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sz w:val="24"/>
          <w:szCs w:val="24"/>
        </w:rPr>
        <w:t>Руководство признает целесообразность направления средств на развитие и документирование принципов и процедур контроля качества услуг.</w:t>
      </w:r>
    </w:p>
    <w:p w14:paraId="271CA3A4" w14:textId="77777777" w:rsidR="00636FF2" w:rsidRPr="00A36030" w:rsidRDefault="00636FF2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Все сотрудники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>ООО «АУДИТ-ДЕЛОВЫЕ КОНСУЛЬТАЦИИ».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» ознакомлены с принципами и процедурами контроля качества услуг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с принципами и правилами, касающимися независимости</w:t>
      </w:r>
      <w:r w:rsidR="00410A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установленными в </w:t>
      </w:r>
      <w:r w:rsidR="002E68D7" w:rsidRPr="00A36030">
        <w:rPr>
          <w:rFonts w:ascii="Times New Roman" w:eastAsia="Times New Roman" w:hAnsi="Times New Roman" w:cs="Times New Roman"/>
          <w:sz w:val="24"/>
          <w:szCs w:val="24"/>
        </w:rPr>
        <w:t xml:space="preserve">ООО «АУДИТ-ДЕЛОВЫЕ КОНСУЛЬТАЦИИ» </w:t>
      </w:r>
      <w:r w:rsidRPr="00A36030">
        <w:rPr>
          <w:rFonts w:ascii="Times New Roman" w:eastAsia="Times New Roman" w:hAnsi="Times New Roman" w:cs="Times New Roman"/>
          <w:sz w:val="24"/>
          <w:szCs w:val="24"/>
        </w:rPr>
        <w:t>и приняли на себя персональную ответственность за качество услуг, а также за соблюдение принципов и правил независимости и этики.</w:t>
      </w:r>
    </w:p>
    <w:p w14:paraId="10BEA2EC" w14:textId="77777777" w:rsidR="004D1B4B" w:rsidRPr="00A36030" w:rsidRDefault="004D1B4B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030">
        <w:rPr>
          <w:rFonts w:ascii="Times New Roman" w:eastAsia="Times New Roman" w:hAnsi="Times New Roman" w:cs="Times New Roman"/>
          <w:sz w:val="24"/>
          <w:szCs w:val="24"/>
        </w:rPr>
        <w:t>Генеральный директор ООО «АУДИТ-ДЕЛОВЫЕ КОНСУЛЬТАЦИИ» подтверждает эффективность функционирования системы внутреннего контроля качества аудиторской организации.</w:t>
      </w:r>
    </w:p>
    <w:p w14:paraId="7C7CF120" w14:textId="77777777" w:rsidR="008D4C42" w:rsidRPr="00586039" w:rsidRDefault="00FA4EEA" w:rsidP="00556A9E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sz w:val="24"/>
          <w:szCs w:val="24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8D4C42" w:rsidRPr="005860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03B5E12" w14:textId="0708238D" w:rsidR="00DD4D17" w:rsidRDefault="00B3541A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>
        <w:rPr>
          <w:rFonts w:eastAsia="Times New Roman"/>
        </w:rPr>
        <w:t>СРО «АУДИТОРСКАЯ АССОЦИАЦИЯ СОДРУЖЕСТВО» провела</w:t>
      </w:r>
      <w:r w:rsidR="008D4C42" w:rsidRPr="00A36030">
        <w:rPr>
          <w:rFonts w:eastAsia="Times New Roman"/>
        </w:rPr>
        <w:t xml:space="preserve"> плановую</w:t>
      </w:r>
      <w:r>
        <w:rPr>
          <w:rFonts w:eastAsia="Times New Roman"/>
        </w:rPr>
        <w:t xml:space="preserve"> выездную</w:t>
      </w:r>
      <w:r w:rsidR="008D4C42" w:rsidRPr="00A36030">
        <w:rPr>
          <w:rFonts w:eastAsia="Times New Roman"/>
        </w:rPr>
        <w:t xml:space="preserve"> внешнюю проверку </w:t>
      </w:r>
      <w:r w:rsidR="008D4C42" w:rsidRPr="00E26942">
        <w:rPr>
          <w:rFonts w:eastAsia="Times New Roman"/>
        </w:rPr>
        <w:t>качества работ</w:t>
      </w:r>
      <w:r w:rsidR="002E68D7" w:rsidRPr="00E26942">
        <w:rPr>
          <w:rFonts w:eastAsia="Times New Roman"/>
        </w:rPr>
        <w:t xml:space="preserve">ы за период с </w:t>
      </w:r>
      <w:r w:rsidR="003F4244" w:rsidRPr="00E26942">
        <w:rPr>
          <w:rFonts w:eastAsia="Times New Roman"/>
        </w:rPr>
        <w:t xml:space="preserve">01 января </w:t>
      </w:r>
      <w:r w:rsidRPr="00E26942">
        <w:rPr>
          <w:rFonts w:eastAsia="Times New Roman"/>
        </w:rPr>
        <w:t xml:space="preserve"> </w:t>
      </w:r>
      <w:r w:rsidR="002E68D7" w:rsidRPr="00E26942">
        <w:rPr>
          <w:rFonts w:eastAsia="Times New Roman"/>
        </w:rPr>
        <w:t xml:space="preserve"> 201</w:t>
      </w:r>
      <w:r w:rsidR="00E26942" w:rsidRPr="00E26942">
        <w:rPr>
          <w:rFonts w:eastAsia="Times New Roman"/>
        </w:rPr>
        <w:t>9</w:t>
      </w:r>
      <w:r w:rsidR="008D4C42" w:rsidRPr="00E26942">
        <w:rPr>
          <w:rFonts w:eastAsia="Times New Roman"/>
        </w:rPr>
        <w:t xml:space="preserve"> года по </w:t>
      </w:r>
      <w:r w:rsidR="003F4244" w:rsidRPr="00E26942">
        <w:rPr>
          <w:rFonts w:eastAsia="Times New Roman"/>
        </w:rPr>
        <w:t xml:space="preserve">31 декабря </w:t>
      </w:r>
      <w:r w:rsidR="002E68D7" w:rsidRPr="00E26942">
        <w:rPr>
          <w:rFonts w:eastAsia="Times New Roman"/>
        </w:rPr>
        <w:t>20</w:t>
      </w:r>
      <w:r w:rsidR="00FE7F49" w:rsidRPr="00E26942">
        <w:rPr>
          <w:rFonts w:eastAsia="Times New Roman"/>
        </w:rPr>
        <w:t>1</w:t>
      </w:r>
      <w:r w:rsidR="00E26942" w:rsidRPr="00E26942">
        <w:rPr>
          <w:rFonts w:eastAsia="Times New Roman"/>
        </w:rPr>
        <w:t>9</w:t>
      </w:r>
      <w:r w:rsidR="008D4C42" w:rsidRPr="00E26942">
        <w:rPr>
          <w:rFonts w:eastAsia="Times New Roman"/>
        </w:rPr>
        <w:t xml:space="preserve"> года (</w:t>
      </w:r>
      <w:r w:rsidR="00FE7F49" w:rsidRPr="00E26942">
        <w:rPr>
          <w:rFonts w:eastAsia="Times New Roman"/>
        </w:rPr>
        <w:t xml:space="preserve">Постановление № </w:t>
      </w:r>
      <w:r w:rsidR="00E26942" w:rsidRPr="00E26942">
        <w:rPr>
          <w:rFonts w:eastAsia="Times New Roman"/>
        </w:rPr>
        <w:t>536-20</w:t>
      </w:r>
      <w:r w:rsidR="00FE7F49" w:rsidRPr="00E26942">
        <w:rPr>
          <w:rFonts w:eastAsia="Times New Roman"/>
        </w:rPr>
        <w:t xml:space="preserve"> от </w:t>
      </w:r>
      <w:r w:rsidR="00E26942" w:rsidRPr="00E26942">
        <w:rPr>
          <w:rFonts w:eastAsia="Times New Roman"/>
        </w:rPr>
        <w:t>28</w:t>
      </w:r>
      <w:r w:rsidR="00FE7F49" w:rsidRPr="00E26942">
        <w:rPr>
          <w:rFonts w:eastAsia="Times New Roman"/>
        </w:rPr>
        <w:t>.0</w:t>
      </w:r>
      <w:r w:rsidR="00E26942" w:rsidRPr="00E26942">
        <w:rPr>
          <w:rFonts w:eastAsia="Times New Roman"/>
        </w:rPr>
        <w:t>9</w:t>
      </w:r>
      <w:r w:rsidR="00FE7F49" w:rsidRPr="00E26942">
        <w:rPr>
          <w:rFonts w:eastAsia="Times New Roman"/>
        </w:rPr>
        <w:t>.20</w:t>
      </w:r>
      <w:r w:rsidR="00E26942" w:rsidRPr="00E26942">
        <w:rPr>
          <w:rFonts w:eastAsia="Times New Roman"/>
        </w:rPr>
        <w:t>20</w:t>
      </w:r>
      <w:r w:rsidR="00FE7F49" w:rsidRPr="00E26942">
        <w:rPr>
          <w:rFonts w:eastAsia="Times New Roman"/>
        </w:rPr>
        <w:t xml:space="preserve"> г.</w:t>
      </w:r>
      <w:r w:rsidR="008C2EA0" w:rsidRPr="00E26942">
        <w:rPr>
          <w:rFonts w:eastAsia="Times New Roman"/>
        </w:rPr>
        <w:t>)</w:t>
      </w:r>
      <w:r w:rsidR="008D4C42" w:rsidRPr="00E26942">
        <w:rPr>
          <w:rFonts w:eastAsia="Times New Roman"/>
        </w:rPr>
        <w:t>.</w:t>
      </w:r>
      <w:r w:rsidR="008D4C42" w:rsidRPr="008C2EA0">
        <w:rPr>
          <w:rFonts w:eastAsia="Times New Roman"/>
        </w:rPr>
        <w:t xml:space="preserve"> </w:t>
      </w:r>
    </w:p>
    <w:p w14:paraId="6094C5B5" w14:textId="77777777" w:rsidR="00FE7F49" w:rsidRDefault="00FE7F49" w:rsidP="00FE7F49">
      <w:pPr>
        <w:pStyle w:val="a8"/>
        <w:tabs>
          <w:tab w:val="center" w:pos="4729"/>
          <w:tab w:val="left" w:pos="6180"/>
        </w:tabs>
        <w:spacing w:after="0" w:line="360" w:lineRule="auto"/>
        <w:ind w:right="-2" w:firstLine="540"/>
        <w:jc w:val="both"/>
        <w:rPr>
          <w:rFonts w:eastAsia="Times New Roman"/>
        </w:rPr>
      </w:pPr>
      <w:r w:rsidRPr="00FE7F49">
        <w:rPr>
          <w:rFonts w:eastAsia="Times New Roman"/>
        </w:rPr>
        <w:t>Управлени</w:t>
      </w:r>
      <w:r>
        <w:rPr>
          <w:rFonts w:eastAsia="Times New Roman"/>
        </w:rPr>
        <w:t>е</w:t>
      </w:r>
      <w:r w:rsidRPr="00FE7F49">
        <w:rPr>
          <w:rFonts w:eastAsia="Times New Roman"/>
        </w:rPr>
        <w:t xml:space="preserve"> Федерального казначейства по Республике Татарстан </w:t>
      </w:r>
      <w:r>
        <w:rPr>
          <w:rFonts w:eastAsia="Times New Roman"/>
        </w:rPr>
        <w:t>провело</w:t>
      </w:r>
      <w:r w:rsidRPr="00A36030">
        <w:rPr>
          <w:rFonts w:eastAsia="Times New Roman"/>
        </w:rPr>
        <w:t xml:space="preserve"> плановую</w:t>
      </w:r>
      <w:r>
        <w:rPr>
          <w:rFonts w:eastAsia="Times New Roman"/>
        </w:rPr>
        <w:t xml:space="preserve"> выездную</w:t>
      </w:r>
      <w:r w:rsidRPr="00A36030">
        <w:rPr>
          <w:rFonts w:eastAsia="Times New Roman"/>
        </w:rPr>
        <w:t xml:space="preserve"> внешнюю проверку качества работы за период с </w:t>
      </w:r>
      <w:r>
        <w:rPr>
          <w:rFonts w:eastAsia="Times New Roman"/>
        </w:rPr>
        <w:t xml:space="preserve">01 января  </w:t>
      </w:r>
      <w:r w:rsidRPr="00A36030">
        <w:rPr>
          <w:rFonts w:eastAsia="Times New Roman"/>
        </w:rPr>
        <w:t xml:space="preserve"> 201</w:t>
      </w:r>
      <w:r>
        <w:rPr>
          <w:rFonts w:eastAsia="Times New Roman"/>
        </w:rPr>
        <w:t>6</w:t>
      </w:r>
      <w:r w:rsidRPr="00A36030">
        <w:rPr>
          <w:rFonts w:eastAsia="Times New Roman"/>
        </w:rPr>
        <w:t xml:space="preserve"> года по </w:t>
      </w:r>
      <w:r>
        <w:rPr>
          <w:rFonts w:eastAsia="Times New Roman"/>
        </w:rPr>
        <w:t xml:space="preserve">31 декабря </w:t>
      </w:r>
      <w:r w:rsidRPr="00A36030">
        <w:rPr>
          <w:rFonts w:eastAsia="Times New Roman"/>
        </w:rPr>
        <w:t>20</w:t>
      </w:r>
      <w:r>
        <w:rPr>
          <w:rFonts w:eastAsia="Times New Roman"/>
        </w:rPr>
        <w:t>18</w:t>
      </w:r>
      <w:r w:rsidRPr="00A36030">
        <w:rPr>
          <w:rFonts w:eastAsia="Times New Roman"/>
        </w:rPr>
        <w:t xml:space="preserve"> года </w:t>
      </w:r>
      <w:r w:rsidRPr="008C2EA0">
        <w:rPr>
          <w:rFonts w:eastAsia="Times New Roman"/>
        </w:rPr>
        <w:t>(</w:t>
      </w:r>
      <w:r w:rsidRPr="00FE7F49">
        <w:rPr>
          <w:rFonts w:eastAsia="Times New Roman"/>
        </w:rPr>
        <w:t>П</w:t>
      </w:r>
      <w:r>
        <w:rPr>
          <w:rFonts w:eastAsia="Times New Roman"/>
        </w:rPr>
        <w:t xml:space="preserve">риказ </w:t>
      </w:r>
      <w:r w:rsidRPr="00FE7F49">
        <w:rPr>
          <w:rFonts w:eastAsia="Times New Roman"/>
        </w:rPr>
        <w:t xml:space="preserve">№ </w:t>
      </w:r>
      <w:r>
        <w:rPr>
          <w:rFonts w:eastAsia="Times New Roman"/>
        </w:rPr>
        <w:t>52</w:t>
      </w:r>
      <w:r w:rsidRPr="00FE7F49">
        <w:rPr>
          <w:rFonts w:eastAsia="Times New Roman"/>
        </w:rPr>
        <w:t xml:space="preserve"> от </w:t>
      </w:r>
      <w:r>
        <w:rPr>
          <w:rFonts w:eastAsia="Times New Roman"/>
        </w:rPr>
        <w:t>19</w:t>
      </w:r>
      <w:r w:rsidRPr="00FE7F49">
        <w:rPr>
          <w:rFonts w:eastAsia="Times New Roman"/>
        </w:rPr>
        <w:t>.02.2019 г.</w:t>
      </w:r>
      <w:r>
        <w:rPr>
          <w:rFonts w:eastAsia="Times New Roman"/>
        </w:rPr>
        <w:t>)</w:t>
      </w:r>
      <w:r w:rsidRPr="008C2EA0">
        <w:rPr>
          <w:rFonts w:eastAsia="Times New Roman"/>
        </w:rPr>
        <w:t xml:space="preserve">. </w:t>
      </w:r>
    </w:p>
    <w:p w14:paraId="4671A38B" w14:textId="675B4A1E" w:rsidR="00756899" w:rsidRPr="00653B01" w:rsidRDefault="002E68D7" w:rsidP="00653B01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>П</w:t>
      </w:r>
      <w:r w:rsidR="00756899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>еречень</w:t>
      </w:r>
      <w:r w:rsidR="00FA4EEA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организаций, предусмотренных </w:t>
      </w:r>
      <w:r w:rsidR="00503C9B">
        <w:rPr>
          <w:rFonts w:ascii="Times New Roman" w:hAnsi="Times New Roman" w:cs="Times New Roman"/>
          <w:b/>
          <w:i/>
          <w:color w:val="auto"/>
          <w:sz w:val="24"/>
          <w:szCs w:val="24"/>
        </w:rPr>
        <w:t>п.</w:t>
      </w:r>
      <w:r w:rsidR="00FA4EEA" w:rsidRPr="00653B01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3 статьи 5 Федерального закона </w:t>
      </w:r>
      <w:r w:rsidR="00FA4EEA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«Об аудиторской деятельности», в отношении бухгалтерской (финансовой) отчетности которых в  </w:t>
      </w:r>
      <w:r w:rsidR="00FF5205" w:rsidRPr="00653B01">
        <w:rPr>
          <w:rFonts w:ascii="Times New Roman" w:hAnsi="Times New Roman" w:cs="Times New Roman"/>
          <w:b/>
          <w:i/>
          <w:sz w:val="24"/>
          <w:szCs w:val="24"/>
        </w:rPr>
        <w:t>прошедшем</w:t>
      </w:r>
      <w:r w:rsidR="00402E48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C7840" w:rsidRPr="00653B01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2694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FA4EEA" w:rsidRPr="00653B01">
        <w:rPr>
          <w:rFonts w:ascii="Times New Roman" w:hAnsi="Times New Roman" w:cs="Times New Roman"/>
          <w:b/>
          <w:i/>
          <w:sz w:val="24"/>
          <w:szCs w:val="24"/>
        </w:rPr>
        <w:t xml:space="preserve"> году был проведен обязательный аудит</w:t>
      </w:r>
      <w:r w:rsidR="00756899" w:rsidRPr="00653B0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9361"/>
      </w:tblGrid>
      <w:tr w:rsidR="0031790B" w:rsidRPr="0031790B" w14:paraId="5001C2AB" w14:textId="77777777" w:rsidTr="003D7EF7">
        <w:trPr>
          <w:trHeight w:val="415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80418" w14:textId="77777777" w:rsidR="0031790B" w:rsidRPr="003D7EF7" w:rsidRDefault="0031790B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Общество с ограниченной ответственностью «Страховая компания «Гранта»</w:t>
            </w:r>
          </w:p>
        </w:tc>
      </w:tr>
      <w:tr w:rsidR="0031790B" w:rsidRPr="0031790B" w14:paraId="7E6C925E" w14:textId="77777777" w:rsidTr="00DE5322">
        <w:trPr>
          <w:trHeight w:val="53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DD70F23" w14:textId="77777777" w:rsidR="0031790B" w:rsidRPr="003D7EF7" w:rsidRDefault="006B55F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Акционерное общество «Таткоммунпромкомплект»</w:t>
            </w:r>
          </w:p>
        </w:tc>
      </w:tr>
      <w:tr w:rsidR="0031790B" w:rsidRPr="0031790B" w14:paraId="540F997E" w14:textId="77777777" w:rsidTr="00DE5322">
        <w:trPr>
          <w:trHeight w:val="559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6382C7E" w14:textId="77777777" w:rsidR="0031790B" w:rsidRPr="003D7EF7" w:rsidRDefault="006B55F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АО РПО "Таткоммунэнерго"</w:t>
            </w:r>
          </w:p>
        </w:tc>
      </w:tr>
      <w:tr w:rsidR="0031790B" w:rsidRPr="0031790B" w14:paraId="554B5819" w14:textId="77777777" w:rsidTr="00DE5322">
        <w:trPr>
          <w:trHeight w:val="960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58047B1" w14:textId="77777777" w:rsidR="0031790B" w:rsidRPr="003D7EF7" w:rsidRDefault="006B55F3" w:rsidP="003179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</w:pPr>
            <w:r w:rsidRPr="003D7EF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  <w:lang w:eastAsia="ru-RU"/>
              </w:rPr>
              <w:t>АКЦИОНЕРНОЕ ОБЩЕСТВО «УПРАВЛЕНИЕ КАПИТАЛЬНОГО СТРОИТЕЛЬСТВА ИНЖЕНЕРНЫХ СЕТЕЙ И РАЗВИТИЯ ЭНЕРГОСБЕРЕГАЮЩИХ ТЕХНОЛОГИЙ РЕСПУБЛИКИ ТАТАРСТАН»</w:t>
            </w:r>
          </w:p>
        </w:tc>
      </w:tr>
    </w:tbl>
    <w:p w14:paraId="467F883B" w14:textId="77777777" w:rsidR="0031790B" w:rsidRDefault="0031790B" w:rsidP="008C2EA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9A0E69" w14:textId="77777777" w:rsidR="00FA4EEA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Заявление исполнительного</w:t>
      </w:r>
      <w:r w:rsidR="002266A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органа аудиторской организации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836403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326A9A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</w:p>
    <w:p w14:paraId="222796DB" w14:textId="77777777" w:rsidR="000802D9" w:rsidRDefault="00410A0C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» информируются о требованиях независимости, честности, объективности, конфиденциальности, соблюдения аудиторской тайны, а также нормах профессионального поведения, установленных в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>». Не менее одного раза в год ООО «</w:t>
      </w:r>
      <w:r w:rsidR="000802D9" w:rsidRPr="000802D9">
        <w:rPr>
          <w:rFonts w:ascii="Times New Roman" w:eastAsia="Times New Roman" w:hAnsi="Times New Roman" w:cs="Times New Roman"/>
          <w:color w:val="auto"/>
          <w:sz w:val="24"/>
          <w:szCs w:val="24"/>
        </w:rPr>
        <w:t>АУДИТ-ДЕЛОВЫЕ КОНСУЛЬТАЦИИ</w:t>
      </w:r>
      <w:r w:rsidRPr="00410A0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» получает письменные подтверждения соблюдения ее политики и процедур в области независимости от всего персонала организации, который должен быть независим в соответствии с этическими требованиями. </w:t>
      </w:r>
    </w:p>
    <w:p w14:paraId="63D318B0" w14:textId="77777777" w:rsidR="00F62821" w:rsidRPr="00586039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все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сотрудники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«АУДИТ-ДЕЛОВЫЕ КОНСУЛЬТАЦИИ»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должны быть независимы от аудируемого лица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 третьих лиц.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Общество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466FC91" w14:textId="77777777" w:rsidR="00B278A7" w:rsidRPr="00586039" w:rsidRDefault="00556A9E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отрудники </w:t>
      </w:r>
      <w:r w:rsidR="00CD4020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Общества,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обязанные соблюдать независимость, предоставляют Обществу письменные подтверждения соблюдения установленных принципов и процедур </w:t>
      </w:r>
      <w:r w:rsidR="00B278A7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независимости.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DF41E57" w14:textId="77777777" w:rsidR="00B278A7" w:rsidRPr="00586039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Получая подтверждения независимости и принимая соответствующие меры в случае нарушения независимости, Общество наглядно демонстрирует своим работникам, насколько важное значение она придает вопросам независимости.</w:t>
      </w:r>
    </w:p>
    <w:p w14:paraId="493CDD60" w14:textId="77777777" w:rsidR="00107EE5" w:rsidRPr="00C17005" w:rsidRDefault="00F62821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Генеральный д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ООО «АУДИТ-ДЕЛОВЫЕ КОНСУЛЬТАЦИИ»</w:t>
      </w:r>
      <w:r w:rsidR="00BD6F8C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соблюдает требования в отношении соблюдения независимости,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установленные 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регу</w:t>
      </w:r>
      <w:r w:rsidR="00326A9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лирующим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аудиторскую деятельность, в</w:t>
      </w:r>
      <w:r w:rsidR="004D1B4B">
        <w:rPr>
          <w:rFonts w:ascii="Times New Roman" w:eastAsia="Times New Roman" w:hAnsi="Times New Roman" w:cs="Times New Roman"/>
          <w:color w:val="auto"/>
          <w:sz w:val="24"/>
          <w:szCs w:val="24"/>
        </w:rPr>
        <w:t>ключая требования по проведению</w:t>
      </w:r>
      <w:r w:rsidR="00107EE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внутренней проверки </w:t>
      </w:r>
      <w:r w:rsidR="00107EE5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соблюдения независимости.</w:t>
      </w:r>
    </w:p>
    <w:p w14:paraId="3F0589C3" w14:textId="77777777"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-142" w:firstLine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14:paraId="5282C82B" w14:textId="77777777" w:rsidR="00B278A7" w:rsidRPr="00586039" w:rsidRDefault="000802D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Законодательством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регулирующим аудиторскую деятельность, 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7E45FAA6" w14:textId="77777777" w:rsidR="00B278A7" w:rsidRPr="00586039" w:rsidRDefault="000802D9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Аудиторы 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течение каждого календарного года</w:t>
      </w:r>
      <w:r w:rsidR="004F2B48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начиная с года,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следующего за годом получения квалификационного аттестата аудитора, проходят обучение по программа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м</w:t>
      </w:r>
      <w:r w:rsidR="001109E2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повышения квалификации</w:t>
      </w:r>
      <w:r w:rsidR="00B278A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DADBB1F" w14:textId="77777777" w:rsidR="001109E2" w:rsidRPr="00C17005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Генеральный д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иректор ООО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«АУДИТ-ДЕЛОВЫЕ КОНСУЛЬТАЦИИ»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подтверждает, что все сотрудники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Общества</w:t>
      </w:r>
      <w:r w:rsidR="002209E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, являющиеся аудиторами,</w:t>
      </w:r>
      <w:r w:rsidR="003E5DDA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выполнили требования о прохождении обучения по программам повышения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>квалификации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E5DDA"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</w:t>
      </w:r>
      <w:r w:rsidRPr="00556A9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объеме не 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менее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40</w:t>
      </w:r>
      <w:r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часов </w:t>
      </w:r>
      <w:r w:rsidR="001C2577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ежегодно</w:t>
      </w:r>
      <w:r w:rsidR="003E5DDA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2266A3" w:rsidRPr="00C1700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CF0882C" w14:textId="77777777" w:rsidR="00161118" w:rsidRPr="00586039" w:rsidRDefault="00161118" w:rsidP="00556A9E">
      <w:pPr>
        <w:pStyle w:val="a3"/>
        <w:numPr>
          <w:ilvl w:val="0"/>
          <w:numId w:val="3"/>
        </w:numPr>
        <w:spacing w:after="0" w:line="360" w:lineRule="auto"/>
        <w:ind w:left="0" w:hanging="7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14:paraId="62A5001C" w14:textId="77777777" w:rsidR="004F2B48" w:rsidRPr="00F54902" w:rsidRDefault="00B278A7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истема </w:t>
      </w:r>
      <w:r w:rsidR="00DD4D1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="002209EA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>ознаграждения</w:t>
      </w:r>
      <w:r w:rsidR="00251177" w:rsidRPr="00F5490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регулируется соответствующим Положением об оплате труда.</w:t>
      </w:r>
    </w:p>
    <w:p w14:paraId="6F022363" w14:textId="77777777" w:rsidR="00161118" w:rsidRPr="00586039" w:rsidRDefault="00D169A5" w:rsidP="00556A9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10.</w:t>
      </w:r>
      <w:r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  <w:t xml:space="preserve"> </w:t>
      </w:r>
      <w:r w:rsidR="00161118" w:rsidRPr="00586039">
        <w:rPr>
          <w:rFonts w:ascii="Times New Roman" w:hAnsi="Times New Roman" w:cs="Times New Roman"/>
          <w:b/>
          <w:i/>
          <w:color w:val="auto"/>
          <w:sz w:val="24"/>
          <w:szCs w:val="24"/>
        </w:rPr>
        <w:t>Описание принимаемых аудиторской организацией мер по обеспечению ротации</w:t>
      </w:r>
      <w:r w:rsidR="00161118" w:rsidRPr="00586039">
        <w:rPr>
          <w:rFonts w:ascii="Times New Roman" w:hAnsi="Times New Roman" w:cs="Times New Roman"/>
          <w:b/>
          <w:i/>
          <w:sz w:val="24"/>
          <w:szCs w:val="24"/>
        </w:rPr>
        <w:t xml:space="preserve"> старшего персонала в составе аудиторской группы.</w:t>
      </w:r>
    </w:p>
    <w:p w14:paraId="4014786A" w14:textId="77777777" w:rsidR="00D169A5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Политика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ротации руководителя</w:t>
      </w:r>
      <w:r w:rsidR="00DD4D17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проверок по аудиту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соответствует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требованиям законодательства, регулирующего аудиторскую деятельность. </w:t>
      </w:r>
    </w:p>
    <w:p w14:paraId="6C5C4044" w14:textId="77777777" w:rsidR="00B87D2F" w:rsidRPr="00586039" w:rsidRDefault="0003471A" w:rsidP="00556A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отслеживаем ротации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руководителей проверок, осуществляющих руководство аудиторской проверкой одного и того же общественно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-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значимого хозяйствующего субъекта</w:t>
      </w:r>
      <w:r w:rsidR="0065457E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осуществляем ее не реже, </w:t>
      </w:r>
      <w:r w:rsidR="00801CF6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чем один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раз в семь лет, </w:t>
      </w:r>
      <w:r w:rsidR="00D169A5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чтобы 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не до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пустить снижения качества предо</w:t>
      </w:r>
      <w:r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>став</w:t>
      </w:r>
      <w:r w:rsidR="00B87D2F" w:rsidRPr="0058603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ляемых услуг. </w:t>
      </w:r>
    </w:p>
    <w:p w14:paraId="2A1A4EAA" w14:textId="4735CFDF" w:rsidR="00161118" w:rsidRDefault="00FF5205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11. 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Сведения о выручке </w:t>
      </w:r>
      <w:r w:rsidR="00D169A5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за </w:t>
      </w:r>
      <w:r w:rsidR="00DC7840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20</w:t>
      </w:r>
      <w:r w:rsidR="00E2694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20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год, в том числе о суммах, полученных от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(данные приведены в тыс.</w:t>
      </w:r>
      <w:r w:rsidR="002209EA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9073D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руб.)</w:t>
      </w:r>
      <w:r w:rsidR="00B7262E" w:rsidRPr="00586039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:</w:t>
      </w:r>
    </w:p>
    <w:p w14:paraId="4E48A134" w14:textId="77777777" w:rsidR="00F54902" w:rsidRPr="00586039" w:rsidRDefault="00F54902" w:rsidP="00A36030">
      <w:pPr>
        <w:pStyle w:val="a3"/>
        <w:spacing w:after="0" w:line="360" w:lineRule="auto"/>
        <w:ind w:left="66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5"/>
        <w:gridCol w:w="2410"/>
      </w:tblGrid>
      <w:tr w:rsidR="00503C9B" w:rsidRPr="007C3593" w14:paraId="25CFFCE1" w14:textId="77777777" w:rsidTr="00503C9B">
        <w:trPr>
          <w:trHeight w:val="336"/>
        </w:trPr>
        <w:tc>
          <w:tcPr>
            <w:tcW w:w="6775" w:type="dxa"/>
            <w:shd w:val="clear" w:color="auto" w:fill="auto"/>
            <w:vAlign w:val="center"/>
          </w:tcPr>
          <w:p w14:paraId="535D32BD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14:paraId="39705740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Сумма, тыс. руб.</w:t>
            </w:r>
          </w:p>
        </w:tc>
      </w:tr>
      <w:tr w:rsidR="00503C9B" w:rsidRPr="007C3593" w14:paraId="0A20D6E4" w14:textId="77777777" w:rsidTr="003D7EF7">
        <w:trPr>
          <w:trHeight w:val="1591"/>
        </w:trPr>
        <w:tc>
          <w:tcPr>
            <w:tcW w:w="6775" w:type="dxa"/>
            <w:shd w:val="clear" w:color="auto" w:fill="auto"/>
            <w:vAlign w:val="center"/>
            <w:hideMark/>
          </w:tcPr>
          <w:p w14:paraId="37251A48" w14:textId="77777777" w:rsidR="00503C9B" w:rsidRPr="007C3593" w:rsidRDefault="00503C9B" w:rsidP="00556A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</w:t>
            </w:r>
          </w:p>
        </w:tc>
        <w:tc>
          <w:tcPr>
            <w:tcW w:w="2410" w:type="dxa"/>
            <w:shd w:val="clear" w:color="auto" w:fill="auto"/>
          </w:tcPr>
          <w:p w14:paraId="256E0E21" w14:textId="53486618" w:rsidR="00503C9B" w:rsidRPr="003D7EF7" w:rsidRDefault="003D7EF7" w:rsidP="001313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861,3 </w:t>
            </w:r>
          </w:p>
        </w:tc>
      </w:tr>
      <w:tr w:rsidR="00503C9B" w:rsidRPr="007C3593" w14:paraId="69758722" w14:textId="77777777" w:rsidTr="003D7EF7">
        <w:trPr>
          <w:trHeight w:val="374"/>
        </w:trPr>
        <w:tc>
          <w:tcPr>
            <w:tcW w:w="6775" w:type="dxa"/>
            <w:shd w:val="clear" w:color="auto" w:fill="auto"/>
            <w:vAlign w:val="center"/>
          </w:tcPr>
          <w:p w14:paraId="28E0A692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Аудит прочих организаций</w:t>
            </w:r>
          </w:p>
        </w:tc>
        <w:tc>
          <w:tcPr>
            <w:tcW w:w="2410" w:type="dxa"/>
            <w:shd w:val="clear" w:color="auto" w:fill="auto"/>
          </w:tcPr>
          <w:p w14:paraId="4D62FC4A" w14:textId="1B8192D8" w:rsidR="00503C9B" w:rsidRPr="003D7EF7" w:rsidRDefault="003D7EF7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4361.4 </w:t>
            </w:r>
          </w:p>
        </w:tc>
      </w:tr>
      <w:tr w:rsidR="00503C9B" w:rsidRPr="007C3593" w14:paraId="71D3BF65" w14:textId="77777777" w:rsidTr="003D7EF7">
        <w:trPr>
          <w:trHeight w:val="70"/>
        </w:trPr>
        <w:tc>
          <w:tcPr>
            <w:tcW w:w="6775" w:type="dxa"/>
            <w:shd w:val="clear" w:color="auto" w:fill="auto"/>
            <w:vAlign w:val="center"/>
          </w:tcPr>
          <w:p w14:paraId="5CCE24E7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Предоставление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</w:t>
            </w:r>
          </w:p>
        </w:tc>
        <w:tc>
          <w:tcPr>
            <w:tcW w:w="2410" w:type="dxa"/>
            <w:shd w:val="clear" w:color="auto" w:fill="auto"/>
          </w:tcPr>
          <w:p w14:paraId="6B6A8DED" w14:textId="54EB2011" w:rsidR="00503C9B" w:rsidRPr="003D7EF7" w:rsidRDefault="003D7EF7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30.6 </w:t>
            </w:r>
          </w:p>
        </w:tc>
      </w:tr>
      <w:tr w:rsidR="00503C9B" w:rsidRPr="007C3593" w14:paraId="684D258A" w14:textId="77777777" w:rsidTr="003D7EF7">
        <w:trPr>
          <w:trHeight w:val="430"/>
        </w:trPr>
        <w:tc>
          <w:tcPr>
            <w:tcW w:w="6775" w:type="dxa"/>
            <w:shd w:val="clear" w:color="auto" w:fill="auto"/>
            <w:vAlign w:val="center"/>
          </w:tcPr>
          <w:p w14:paraId="63628119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аудируемым лицам</w:t>
            </w:r>
          </w:p>
        </w:tc>
        <w:tc>
          <w:tcPr>
            <w:tcW w:w="2410" w:type="dxa"/>
            <w:shd w:val="clear" w:color="auto" w:fill="auto"/>
          </w:tcPr>
          <w:p w14:paraId="54FF7C37" w14:textId="00C8BB69" w:rsidR="00503C9B" w:rsidRPr="003D7EF7" w:rsidRDefault="003D7EF7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503C9B" w:rsidRPr="007C3593" w14:paraId="4D9C335D" w14:textId="77777777" w:rsidTr="003D7EF7">
        <w:trPr>
          <w:trHeight w:val="421"/>
        </w:trPr>
        <w:tc>
          <w:tcPr>
            <w:tcW w:w="6775" w:type="dxa"/>
            <w:shd w:val="clear" w:color="auto" w:fill="auto"/>
            <w:vAlign w:val="center"/>
          </w:tcPr>
          <w:p w14:paraId="72A61DFC" w14:textId="77777777" w:rsidR="00503C9B" w:rsidRPr="007C3593" w:rsidRDefault="00503C9B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том числе, прочим организациям</w:t>
            </w:r>
          </w:p>
        </w:tc>
        <w:tc>
          <w:tcPr>
            <w:tcW w:w="2410" w:type="dxa"/>
            <w:shd w:val="clear" w:color="auto" w:fill="auto"/>
          </w:tcPr>
          <w:p w14:paraId="69D93A3D" w14:textId="1662AB4F" w:rsidR="00503C9B" w:rsidRPr="003D7EF7" w:rsidRDefault="003D7EF7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30,6</w:t>
            </w:r>
          </w:p>
        </w:tc>
      </w:tr>
      <w:tr w:rsidR="00503C9B" w:rsidRPr="00586039" w14:paraId="0B6D6B62" w14:textId="77777777" w:rsidTr="003D7EF7">
        <w:trPr>
          <w:trHeight w:val="415"/>
        </w:trPr>
        <w:tc>
          <w:tcPr>
            <w:tcW w:w="6775" w:type="dxa"/>
            <w:shd w:val="clear" w:color="auto" w:fill="auto"/>
            <w:vAlign w:val="center"/>
          </w:tcPr>
          <w:p w14:paraId="7C6B64A0" w14:textId="2DCA4BCA" w:rsidR="00503C9B" w:rsidRPr="007C3593" w:rsidRDefault="00503C9B" w:rsidP="009526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Итого выручка за 20</w:t>
            </w:r>
            <w:r w:rsidR="00F9319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Pr="007C35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14:paraId="3F005944" w14:textId="6ADD9FCD" w:rsidR="00503C9B" w:rsidRPr="003D7EF7" w:rsidRDefault="003D7EF7" w:rsidP="00A360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D7EF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5253,3</w:t>
            </w:r>
          </w:p>
        </w:tc>
      </w:tr>
    </w:tbl>
    <w:p w14:paraId="7FBD54BB" w14:textId="77777777" w:rsidR="00D64F7B" w:rsidRPr="00586039" w:rsidRDefault="00D64F7B" w:rsidP="00A360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F7B" w:rsidRPr="00586039" w:rsidSect="008B4A5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10E1"/>
    <w:multiLevelType w:val="hybridMultilevel"/>
    <w:tmpl w:val="8CD091AE"/>
    <w:lvl w:ilvl="0" w:tplc="22EE5056">
      <w:start w:val="1"/>
      <w:numFmt w:val="bullet"/>
      <w:lvlText w:val=""/>
      <w:lvlJc w:val="left"/>
      <w:pPr>
        <w:tabs>
          <w:tab w:val="num" w:pos="731"/>
        </w:tabs>
        <w:ind w:left="73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7E0"/>
    <w:multiLevelType w:val="multilevel"/>
    <w:tmpl w:val="E3F0F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AB85F20"/>
    <w:multiLevelType w:val="hybridMultilevel"/>
    <w:tmpl w:val="134EE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67A2D"/>
    <w:multiLevelType w:val="hybridMultilevel"/>
    <w:tmpl w:val="D8969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93A5A"/>
    <w:multiLevelType w:val="hybridMultilevel"/>
    <w:tmpl w:val="AADE8C3A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5" w15:restartNumberingAfterBreak="0">
    <w:nsid w:val="11104198"/>
    <w:multiLevelType w:val="hybridMultilevel"/>
    <w:tmpl w:val="6A6075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861FC"/>
    <w:multiLevelType w:val="hybridMultilevel"/>
    <w:tmpl w:val="B2C6F0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85923E7"/>
    <w:multiLevelType w:val="hybridMultilevel"/>
    <w:tmpl w:val="2B0845E0"/>
    <w:lvl w:ilvl="0" w:tplc="7F14B44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2C2A1370"/>
    <w:multiLevelType w:val="hybridMultilevel"/>
    <w:tmpl w:val="CD3AD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90A70"/>
    <w:multiLevelType w:val="hybridMultilevel"/>
    <w:tmpl w:val="3E80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70572"/>
    <w:multiLevelType w:val="multilevel"/>
    <w:tmpl w:val="1F2E6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542433EB"/>
    <w:multiLevelType w:val="hybridMultilevel"/>
    <w:tmpl w:val="0E32E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DC"/>
    <w:multiLevelType w:val="hybridMultilevel"/>
    <w:tmpl w:val="C78E2156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5D222BE3"/>
    <w:multiLevelType w:val="hybridMultilevel"/>
    <w:tmpl w:val="875A2C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8665067"/>
    <w:multiLevelType w:val="hybridMultilevel"/>
    <w:tmpl w:val="85F6A508"/>
    <w:lvl w:ilvl="0" w:tplc="0419000F">
      <w:start w:val="1"/>
      <w:numFmt w:val="decimal"/>
      <w:lvlText w:val="%1."/>
      <w:lvlJc w:val="left"/>
      <w:pPr>
        <w:ind w:left="2422" w:hanging="360"/>
      </w:p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num w:numId="1" w16cid:durableId="1216432573">
    <w:abstractNumId w:val="10"/>
  </w:num>
  <w:num w:numId="2" w16cid:durableId="1080441934">
    <w:abstractNumId w:val="7"/>
  </w:num>
  <w:num w:numId="3" w16cid:durableId="327056652">
    <w:abstractNumId w:val="1"/>
  </w:num>
  <w:num w:numId="4" w16cid:durableId="2064593983">
    <w:abstractNumId w:val="11"/>
  </w:num>
  <w:num w:numId="5" w16cid:durableId="177306493">
    <w:abstractNumId w:val="5"/>
  </w:num>
  <w:num w:numId="6" w16cid:durableId="164978086">
    <w:abstractNumId w:val="6"/>
  </w:num>
  <w:num w:numId="7" w16cid:durableId="2137217827">
    <w:abstractNumId w:val="13"/>
  </w:num>
  <w:num w:numId="8" w16cid:durableId="503208374">
    <w:abstractNumId w:val="0"/>
  </w:num>
  <w:num w:numId="9" w16cid:durableId="254091368">
    <w:abstractNumId w:val="3"/>
  </w:num>
  <w:num w:numId="10" w16cid:durableId="1077898641">
    <w:abstractNumId w:val="12"/>
  </w:num>
  <w:num w:numId="11" w16cid:durableId="1456606771">
    <w:abstractNumId w:val="4"/>
  </w:num>
  <w:num w:numId="12" w16cid:durableId="1650285529">
    <w:abstractNumId w:val="14"/>
  </w:num>
  <w:num w:numId="13" w16cid:durableId="1217396736">
    <w:abstractNumId w:val="8"/>
  </w:num>
  <w:num w:numId="14" w16cid:durableId="858472024">
    <w:abstractNumId w:val="2"/>
  </w:num>
  <w:num w:numId="15" w16cid:durableId="6888778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3B"/>
    <w:rsid w:val="000031D3"/>
    <w:rsid w:val="0003471A"/>
    <w:rsid w:val="000802D9"/>
    <w:rsid w:val="000C3648"/>
    <w:rsid w:val="000E1645"/>
    <w:rsid w:val="00107EE5"/>
    <w:rsid w:val="001109E2"/>
    <w:rsid w:val="001313A9"/>
    <w:rsid w:val="00161118"/>
    <w:rsid w:val="001717E7"/>
    <w:rsid w:val="00187C28"/>
    <w:rsid w:val="001C2577"/>
    <w:rsid w:val="001D0264"/>
    <w:rsid w:val="001E7893"/>
    <w:rsid w:val="002209EA"/>
    <w:rsid w:val="00222C61"/>
    <w:rsid w:val="002266A3"/>
    <w:rsid w:val="002347C7"/>
    <w:rsid w:val="00251177"/>
    <w:rsid w:val="00277F99"/>
    <w:rsid w:val="002D41D8"/>
    <w:rsid w:val="002E68D7"/>
    <w:rsid w:val="002F5528"/>
    <w:rsid w:val="002F623F"/>
    <w:rsid w:val="0031790B"/>
    <w:rsid w:val="00326A9A"/>
    <w:rsid w:val="0034066E"/>
    <w:rsid w:val="003B5AEC"/>
    <w:rsid w:val="003C13B0"/>
    <w:rsid w:val="003D7EF7"/>
    <w:rsid w:val="003E5DDA"/>
    <w:rsid w:val="003F4244"/>
    <w:rsid w:val="00402E48"/>
    <w:rsid w:val="004051C0"/>
    <w:rsid w:val="00410475"/>
    <w:rsid w:val="00410A0C"/>
    <w:rsid w:val="004340D0"/>
    <w:rsid w:val="004D1B4B"/>
    <w:rsid w:val="004F2B48"/>
    <w:rsid w:val="00503C9B"/>
    <w:rsid w:val="00556A9E"/>
    <w:rsid w:val="00586039"/>
    <w:rsid w:val="00601DA9"/>
    <w:rsid w:val="00636FF2"/>
    <w:rsid w:val="00653B01"/>
    <w:rsid w:val="0065457E"/>
    <w:rsid w:val="00656224"/>
    <w:rsid w:val="006B55F3"/>
    <w:rsid w:val="006B5AF4"/>
    <w:rsid w:val="00701DE5"/>
    <w:rsid w:val="00721F17"/>
    <w:rsid w:val="00756899"/>
    <w:rsid w:val="00772ABE"/>
    <w:rsid w:val="007C3593"/>
    <w:rsid w:val="007D3B62"/>
    <w:rsid w:val="007F65C8"/>
    <w:rsid w:val="00801CF6"/>
    <w:rsid w:val="00820003"/>
    <w:rsid w:val="00836403"/>
    <w:rsid w:val="00871313"/>
    <w:rsid w:val="00882E9A"/>
    <w:rsid w:val="00894BF2"/>
    <w:rsid w:val="008A3157"/>
    <w:rsid w:val="008B224E"/>
    <w:rsid w:val="008B4A5E"/>
    <w:rsid w:val="008C2EA0"/>
    <w:rsid w:val="008D4C42"/>
    <w:rsid w:val="00952601"/>
    <w:rsid w:val="00966D0E"/>
    <w:rsid w:val="0098078C"/>
    <w:rsid w:val="009D07CA"/>
    <w:rsid w:val="009E1C2F"/>
    <w:rsid w:val="009E4C1C"/>
    <w:rsid w:val="009F3E10"/>
    <w:rsid w:val="009F5143"/>
    <w:rsid w:val="00A020B0"/>
    <w:rsid w:val="00A02F9F"/>
    <w:rsid w:val="00A36030"/>
    <w:rsid w:val="00A43E49"/>
    <w:rsid w:val="00A52EAB"/>
    <w:rsid w:val="00A64B07"/>
    <w:rsid w:val="00AA3089"/>
    <w:rsid w:val="00AF3EB0"/>
    <w:rsid w:val="00B278A7"/>
    <w:rsid w:val="00B3541A"/>
    <w:rsid w:val="00B430E7"/>
    <w:rsid w:val="00B43F67"/>
    <w:rsid w:val="00B47F02"/>
    <w:rsid w:val="00B7262E"/>
    <w:rsid w:val="00B8037E"/>
    <w:rsid w:val="00B87D2F"/>
    <w:rsid w:val="00B9073D"/>
    <w:rsid w:val="00BD00C3"/>
    <w:rsid w:val="00BD6F8C"/>
    <w:rsid w:val="00C17005"/>
    <w:rsid w:val="00C20C45"/>
    <w:rsid w:val="00C64B25"/>
    <w:rsid w:val="00C81306"/>
    <w:rsid w:val="00CC16E3"/>
    <w:rsid w:val="00CD4020"/>
    <w:rsid w:val="00CD4B20"/>
    <w:rsid w:val="00CD5DC5"/>
    <w:rsid w:val="00D169A5"/>
    <w:rsid w:val="00D46F94"/>
    <w:rsid w:val="00D64F7B"/>
    <w:rsid w:val="00D779A4"/>
    <w:rsid w:val="00D8614D"/>
    <w:rsid w:val="00DB3AF4"/>
    <w:rsid w:val="00DC7840"/>
    <w:rsid w:val="00DD4D17"/>
    <w:rsid w:val="00DE5322"/>
    <w:rsid w:val="00DE5FB9"/>
    <w:rsid w:val="00E17A72"/>
    <w:rsid w:val="00E26942"/>
    <w:rsid w:val="00E26CB3"/>
    <w:rsid w:val="00E3653B"/>
    <w:rsid w:val="00E52579"/>
    <w:rsid w:val="00E975C1"/>
    <w:rsid w:val="00EC10C3"/>
    <w:rsid w:val="00F31F09"/>
    <w:rsid w:val="00F43C1A"/>
    <w:rsid w:val="00F54902"/>
    <w:rsid w:val="00F551E8"/>
    <w:rsid w:val="00F57989"/>
    <w:rsid w:val="00F62821"/>
    <w:rsid w:val="00F93195"/>
    <w:rsid w:val="00FA2773"/>
    <w:rsid w:val="00FA4EEA"/>
    <w:rsid w:val="00FE7F49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316D"/>
  <w15:docId w15:val="{E881987A-1B35-46C4-84B2-755C1FE7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65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5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1D8"/>
    <w:rPr>
      <w:color w:val="0000FF" w:themeColor="hyperlink"/>
      <w:u w:val="single"/>
    </w:rPr>
  </w:style>
  <w:style w:type="paragraph" w:customStyle="1" w:styleId="ConsPlusNormal">
    <w:name w:val="ConsPlusNormal"/>
    <w:rsid w:val="00601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51C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C0"/>
    <w:rPr>
      <w:rFonts w:ascii="Arial" w:eastAsia="Calibri" w:hAnsi="Arial" w:cs="Arial"/>
      <w:color w:val="000000"/>
      <w:sz w:val="16"/>
      <w:szCs w:val="16"/>
      <w:u w:color="000000"/>
      <w:bdr w:val="nil"/>
    </w:rPr>
  </w:style>
  <w:style w:type="table" w:styleId="a7">
    <w:name w:val="Table Grid"/>
    <w:basedOn w:val="a1"/>
    <w:uiPriority w:val="59"/>
    <w:rsid w:val="00F6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1E7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240" w:lineRule="auto"/>
    </w:pPr>
    <w:rPr>
      <w:rFonts w:ascii="Times New Roman" w:eastAsia="Arial Unicode MS" w:hAnsi="Times New Roman" w:cs="Times New Roman"/>
      <w:color w:val="auto"/>
      <w:kern w:val="2"/>
      <w:sz w:val="24"/>
      <w:szCs w:val="24"/>
      <w:bdr w:val="none" w:sz="0" w:space="0" w:color="auto"/>
      <w:lang w:eastAsia="ru-RU"/>
    </w:rPr>
  </w:style>
  <w:style w:type="character" w:customStyle="1" w:styleId="a9">
    <w:name w:val="Основной текст Знак"/>
    <w:basedOn w:val="a0"/>
    <w:link w:val="a8"/>
    <w:rsid w:val="001E78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295E-9EB4-40CA-8588-BEE3CEC9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Курбанова Гульнара</dc:creator>
  <cp:lastModifiedBy>Gulnara</cp:lastModifiedBy>
  <cp:revision>5</cp:revision>
  <cp:lastPrinted>2015-11-09T12:59:00Z</cp:lastPrinted>
  <dcterms:created xsi:type="dcterms:W3CDTF">2021-09-08T08:01:00Z</dcterms:created>
  <dcterms:modified xsi:type="dcterms:W3CDTF">2022-04-18T10:29:00Z</dcterms:modified>
</cp:coreProperties>
</file>